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  <w:u w:val="single"/>
        </w:rPr>
        <w:t>sir</w:t>
      </w:r>
      <w:proofErr w:type="gramEnd"/>
      <w:r>
        <w:rPr>
          <w:rStyle w:val="SubtleEmphasis"/>
          <w:i w:val="0"/>
          <w:iCs w:val="0"/>
          <w:color w:val="auto"/>
          <w:u w:val="single"/>
        </w:rPr>
        <w:t xml:space="preserve"> Richard CRAVEN</w:t>
      </w:r>
      <w:r w:rsidR="007718F2">
        <w:rPr>
          <w:rStyle w:val="SubtleEmphasis"/>
          <w:i w:val="0"/>
          <w:iCs w:val="0"/>
          <w:color w:val="auto"/>
        </w:rPr>
        <w:t xml:space="preserve">        (d.1485)</w:t>
      </w:r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 xml:space="preserve">Vicar of </w:t>
      </w:r>
      <w:proofErr w:type="spellStart"/>
      <w:r>
        <w:rPr>
          <w:rStyle w:val="SubtleEmphasis"/>
          <w:i w:val="0"/>
          <w:iCs w:val="0"/>
          <w:color w:val="auto"/>
        </w:rPr>
        <w:t>Kneesall</w:t>
      </w:r>
      <w:proofErr w:type="spellEnd"/>
      <w:r>
        <w:rPr>
          <w:rStyle w:val="SubtleEmphasis"/>
          <w:i w:val="0"/>
          <w:iCs w:val="0"/>
          <w:color w:val="auto"/>
        </w:rPr>
        <w:t>, Nottinghamshire.</w:t>
      </w:r>
      <w:proofErr w:type="gramEnd"/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17 Oct.1475</w:t>
      </w:r>
      <w:r>
        <w:rPr>
          <w:rStyle w:val="SubtleEmphasis"/>
          <w:i w:val="0"/>
          <w:iCs w:val="0"/>
          <w:color w:val="auto"/>
        </w:rPr>
        <w:tab/>
        <w:t>He became Vicar.</w:t>
      </w:r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</w:t>
      </w:r>
      <w:hyperlink r:id="rId7" w:history="1">
        <w:r w:rsidRPr="00FA1EA4">
          <w:rPr>
            <w:rStyle w:val="Hyperlink"/>
          </w:rPr>
          <w:t>http://southwellchurches.nottingham.ac.uk/boughton/hincumb.php</w:t>
        </w:r>
      </w:hyperlink>
      <w:r>
        <w:rPr>
          <w:rStyle w:val="SubtleEmphasis"/>
          <w:i w:val="0"/>
          <w:iCs w:val="0"/>
          <w:color w:val="auto"/>
        </w:rPr>
        <w:t>)</w:t>
      </w:r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Mar.1480</w:t>
      </w:r>
      <w:r>
        <w:rPr>
          <w:rStyle w:val="SubtleEmphasis"/>
          <w:i w:val="0"/>
          <w:iCs w:val="0"/>
          <w:color w:val="auto"/>
        </w:rPr>
        <w:tab/>
        <w:t xml:space="preserve">He was one of those who recorded that the late William </w:t>
      </w:r>
      <w:proofErr w:type="spellStart"/>
      <w:r>
        <w:rPr>
          <w:rStyle w:val="SubtleEmphasis"/>
          <w:i w:val="0"/>
          <w:iCs w:val="0"/>
          <w:color w:val="auto"/>
        </w:rPr>
        <w:t>Uppesall</w:t>
      </w:r>
      <w:proofErr w:type="spellEnd"/>
      <w:r>
        <w:rPr>
          <w:rStyle w:val="SubtleEmphasis"/>
          <w:i w:val="0"/>
          <w:iCs w:val="0"/>
          <w:color w:val="auto"/>
        </w:rPr>
        <w:t xml:space="preserve"> of</w:t>
      </w:r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</w:r>
      <w:proofErr w:type="spellStart"/>
      <w:r>
        <w:rPr>
          <w:rStyle w:val="SubtleEmphasis"/>
          <w:i w:val="0"/>
          <w:iCs w:val="0"/>
          <w:color w:val="auto"/>
        </w:rPr>
        <w:t>Knesall</w:t>
      </w:r>
      <w:proofErr w:type="spellEnd"/>
      <w:r>
        <w:rPr>
          <w:rStyle w:val="SubtleEmphasis"/>
          <w:i w:val="0"/>
          <w:iCs w:val="0"/>
          <w:color w:val="auto"/>
        </w:rPr>
        <w:t xml:space="preserve"> had said that his kinswoman, Johanna </w:t>
      </w:r>
      <w:proofErr w:type="spellStart"/>
      <w:r>
        <w:rPr>
          <w:rStyle w:val="SubtleEmphasis"/>
          <w:i w:val="0"/>
          <w:iCs w:val="0"/>
          <w:color w:val="auto"/>
        </w:rPr>
        <w:t>Anwyk</w:t>
      </w:r>
      <w:proofErr w:type="spellEnd"/>
      <w:r>
        <w:rPr>
          <w:rStyle w:val="SubtleEmphasis"/>
          <w:i w:val="0"/>
          <w:iCs w:val="0"/>
          <w:color w:val="auto"/>
        </w:rPr>
        <w:t>, should inherit all</w:t>
      </w:r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</w:r>
      <w:proofErr w:type="gramStart"/>
      <w:r>
        <w:rPr>
          <w:rStyle w:val="SubtleEmphasis"/>
          <w:i w:val="0"/>
          <w:iCs w:val="0"/>
          <w:color w:val="auto"/>
        </w:rPr>
        <w:t>of</w:t>
      </w:r>
      <w:proofErr w:type="gramEnd"/>
      <w:r>
        <w:rPr>
          <w:rStyle w:val="SubtleEmphasis"/>
          <w:i w:val="0"/>
          <w:iCs w:val="0"/>
          <w:color w:val="auto"/>
        </w:rPr>
        <w:t xml:space="preserve"> his livelihood in Thorpe </w:t>
      </w:r>
      <w:proofErr w:type="spellStart"/>
      <w:r>
        <w:rPr>
          <w:rStyle w:val="SubtleEmphasis"/>
          <w:i w:val="0"/>
          <w:iCs w:val="0"/>
          <w:color w:val="auto"/>
        </w:rPr>
        <w:t>Salvin</w:t>
      </w:r>
      <w:proofErr w:type="spellEnd"/>
      <w:r>
        <w:rPr>
          <w:rStyle w:val="SubtleEmphasis"/>
          <w:i w:val="0"/>
          <w:iCs w:val="0"/>
          <w:color w:val="auto"/>
        </w:rPr>
        <w:t>.</w:t>
      </w:r>
    </w:p>
    <w:p w:rsidR="007718F2" w:rsidRDefault="000062D8" w:rsidP="007718F2">
      <w:pPr>
        <w:pStyle w:val="NoSpacing"/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 VIII pp.146-7)</w:t>
      </w:r>
    </w:p>
    <w:p w:rsidR="007718F2" w:rsidRDefault="007718F2" w:rsidP="007718F2">
      <w:pPr>
        <w:pStyle w:val="NoSpacing"/>
      </w:pPr>
      <w:r>
        <w:t>12 Apr.1485</w:t>
      </w:r>
      <w:r>
        <w:tab/>
        <w:t>He made his Will.    (W.Y.R. p.46)</w:t>
      </w:r>
    </w:p>
    <w:p w:rsidR="007718F2" w:rsidRDefault="007718F2" w:rsidP="007718F2">
      <w:pPr>
        <w:pStyle w:val="NoSpacing"/>
        <w:rPr>
          <w:rStyle w:val="SubtleEmphasis"/>
          <w:i w:val="0"/>
          <w:iCs w:val="0"/>
          <w:color w:val="auto"/>
        </w:rPr>
      </w:pPr>
      <w:r>
        <w:t>23 Dec.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</w:p>
    <w:p w:rsidR="000062D8" w:rsidRDefault="000062D8" w:rsidP="000062D8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7718F2" w:rsidP="000062D8">
      <w:pPr>
        <w:pStyle w:val="NoSpacing"/>
      </w:pPr>
      <w:r>
        <w:rPr>
          <w:rStyle w:val="SubtleEmphasis"/>
          <w:i w:val="0"/>
          <w:iCs w:val="0"/>
          <w:color w:val="auto"/>
        </w:rPr>
        <w:t>5 February 2014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2D8" w:rsidRDefault="000062D8" w:rsidP="00552EBA">
      <w:r>
        <w:separator/>
      </w:r>
    </w:p>
  </w:endnote>
  <w:endnote w:type="continuationSeparator" w:id="0">
    <w:p w:rsidR="000062D8" w:rsidRDefault="000062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18F2">
      <w:rPr>
        <w:noProof/>
      </w:rPr>
      <w:t>05 February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2D8" w:rsidRDefault="000062D8" w:rsidP="00552EBA">
      <w:r>
        <w:separator/>
      </w:r>
    </w:p>
  </w:footnote>
  <w:footnote w:type="continuationSeparator" w:id="0">
    <w:p w:rsidR="000062D8" w:rsidRDefault="000062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62D8"/>
    <w:rsid w:val="00115448"/>
    <w:rsid w:val="00175804"/>
    <w:rsid w:val="00186E49"/>
    <w:rsid w:val="002E357B"/>
    <w:rsid w:val="00552EBA"/>
    <w:rsid w:val="007718F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062D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062D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outhwellchurches.nottingham.ac.uk/boughton/hincumb.php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2012-12-16T20:52:00Z</dcterms:created>
  <dcterms:modified xsi:type="dcterms:W3CDTF">2014-02-05T19:38:00Z</dcterms:modified>
</cp:coreProperties>
</file>